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Calibri" w:hAnsi="Calibri" w:cs="Calibri" w:asciiTheme="minorHAnsi" w:cstheme="minorHAnsi" w:hAnsiTheme="minorHAnsi"/>
          <w:color w:val="FF0000"/>
          <w:sz w:val="24"/>
          <w:szCs w:val="24"/>
        </w:rPr>
      </w:pPr>
      <w:r>
        <w:rPr>
          <w:rFonts w:cs="Calibri" w:cstheme="minorHAnsi"/>
          <w:color w:val="FF0000"/>
          <w:sz w:val="24"/>
          <w:szCs w:val="24"/>
        </w:rPr>
      </w:r>
      <w:r>
        <mc:AlternateContent>
          <mc:Choice Requires="wps">
            <w:drawing>
              <wp:anchor behindDoc="0" distT="0" distB="0" distL="114935" distR="114935" simplePos="0" locked="0" layoutInCell="1" allowOverlap="1" relativeHeight="4">
                <wp:simplePos x="0" y="0"/>
                <wp:positionH relativeFrom="column">
                  <wp:posOffset>635</wp:posOffset>
                </wp:positionH>
                <wp:positionV relativeFrom="paragraph">
                  <wp:posOffset>-68580</wp:posOffset>
                </wp:positionV>
                <wp:extent cx="2642235" cy="1139825"/>
                <wp:effectExtent l="0" t="0" r="0" b="0"/>
                <wp:wrapNone/>
                <wp:docPr id="1" name="Frame1"/>
                <a:graphic xmlns:a="http://schemas.openxmlformats.org/drawingml/2006/main">
                  <a:graphicData uri="http://schemas.microsoft.com/office/word/2010/wordprocessingShape">
                    <wps:wsp>
                      <wps:cNvSpPr txBox="1"/>
                      <wps:spPr>
                        <a:xfrm>
                          <a:off x="0" y="0"/>
                          <a:ext cx="2642235" cy="1139825"/>
                        </a:xfrm>
                        <a:prstGeom prst="rect"/>
                        <a:solidFill>
                          <a:srgbClr val="FFFFFF"/>
                        </a:solidFill>
                      </wps:spPr>
                      <wps:txbx>
                        <w:txbxContent>
                          <w:p>
                            <w:pPr>
                              <w:pStyle w:val="FrameContents"/>
                              <w:spacing w:lineRule="auto" w:line="240" w:before="0" w:after="0"/>
                              <w:jc w:val="center"/>
                              <w:rPr>
                                <w:rFonts w:cs="Calibri"/>
                                <w:color w:val="4F81BD"/>
                              </w:rPr>
                            </w:pPr>
                            <w:r>
                              <w:rPr/>
                              <w:drawing>
                                <wp:inline distT="0" distB="0" distL="19050" distR="9525">
                                  <wp:extent cx="409575" cy="409575"/>
                                  <wp:effectExtent l="0" t="0" r="0" b="0"/>
                                  <wp:docPr id="2"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
                                          <pic:cNvPicPr>
                                            <a:picLocks noChangeAspect="1" noChangeArrowheads="1"/>
                                          </pic:cNvPicPr>
                                        </pic:nvPicPr>
                                        <pic:blipFill>
                                          <a:blip r:embed="rId2"/>
                                          <a:srcRect l="-176" t="-176" r="-176" b="-176"/>
                                          <a:stretch>
                                            <a:fillRect/>
                                          </a:stretch>
                                        </pic:blipFill>
                                        <pic:spPr bwMode="auto">
                                          <a:xfrm>
                                            <a:off x="0" y="0"/>
                                            <a:ext cx="409575" cy="409575"/>
                                          </a:xfrm>
                                          <a:prstGeom prst="rect">
                                            <a:avLst/>
                                          </a:prstGeom>
                                        </pic:spPr>
                                      </pic:pic>
                                    </a:graphicData>
                                  </a:graphic>
                                </wp:inline>
                              </w:drawing>
                            </w:r>
                          </w:p>
                          <w:p>
                            <w:pPr>
                              <w:pStyle w:val="FrameContents"/>
                              <w:spacing w:lineRule="auto" w:line="240" w:before="0" w:after="0"/>
                              <w:jc w:val="center"/>
                              <w:rPr/>
                            </w:pPr>
                            <w:r>
                              <w:rPr>
                                <w:rFonts w:cs="Calibri"/>
                                <w:color w:val="4F81BD"/>
                              </w:rPr>
                              <w:t>ΕΛΛΗΝΙΚΗ ΔΗΜΟΚΡΑΤΙΑ</w:t>
                            </w:r>
                          </w:p>
                          <w:p>
                            <w:pPr>
                              <w:pStyle w:val="FrameContents"/>
                              <w:spacing w:lineRule="auto" w:line="240" w:before="0" w:after="0"/>
                              <w:jc w:val="center"/>
                              <w:rPr/>
                            </w:pPr>
                            <w:r>
                              <w:rPr>
                                <w:rFonts w:cs="Calibri"/>
                                <w:color w:val="4F81BD"/>
                              </w:rPr>
                              <w:t>ΥΠΟΥΡΓΕΙΟ ΠΟΛΙΤΙΣΜΟΥ ΚΑΙ ΑΘΛΗΤΙΣΜΟΥ</w:t>
                            </w:r>
                          </w:p>
                          <w:p>
                            <w:pPr>
                              <w:pStyle w:val="FrameContents"/>
                              <w:spacing w:lineRule="auto" w:line="240" w:before="0" w:after="0"/>
                              <w:jc w:val="center"/>
                              <w:rPr/>
                            </w:pPr>
                            <w:r>
                              <w:rPr>
                                <w:rFonts w:cs="Calibri"/>
                                <w:color w:val="4F81BD"/>
                              </w:rPr>
                              <w:t xml:space="preserve">ΓΡΑΦΕΙΟ ΤΥΠΟΥ  </w:t>
                            </w:r>
                            <w:r>
                              <w:rPr>
                                <w:color w:val="4F81BD"/>
                              </w:rPr>
                              <w:t xml:space="preserve">                                  </w:t>
                            </w:r>
                          </w:p>
                          <w:p>
                            <w:pPr>
                              <w:pStyle w:val="FrameContents"/>
                              <w:spacing w:lineRule="auto" w:line="240" w:before="0" w:after="0"/>
                              <w:jc w:val="center"/>
                              <w:rPr/>
                            </w:pPr>
                            <w:r>
                              <w:rPr>
                                <w:color w:val="4F81BD"/>
                                <w:sz w:val="20"/>
                                <w:szCs w:val="20"/>
                              </w:rPr>
                              <w:t>------</w:t>
                            </w:r>
                          </w:p>
                        </w:txbxContent>
                      </wps:txbx>
                      <wps:bodyPr anchor="t" lIns="635" tIns="635" rIns="635" bIns="635">
                        <a:noAutofit/>
                      </wps:bodyPr>
                    </wps:wsp>
                  </a:graphicData>
                </a:graphic>
              </wp:anchor>
            </w:drawing>
          </mc:Choice>
          <mc:Fallback>
            <w:pict>
              <v:rect fillcolor="#FFFFFF" stroked="f" strokeweight="0pt" style="position:absolute;rotation:0;width:208.05pt;height:89.75pt;mso-wrap-distance-left:9.05pt;mso-wrap-distance-right:9.05pt;mso-wrap-distance-top:0pt;mso-wrap-distance-bottom:0pt;margin-top:-5.4pt;mso-position-vertical-relative:text;margin-left:0.05pt;mso-position-horizontal-relative:text">
                <v:textbox inset="0.000694444444444444in,0.000694444444444444in,0.000694444444444444in,0.000694444444444444in">
                  <w:txbxContent>
                    <w:p>
                      <w:pPr>
                        <w:pStyle w:val="FrameContents"/>
                        <w:spacing w:lineRule="auto" w:line="240" w:before="0" w:after="0"/>
                        <w:jc w:val="center"/>
                        <w:rPr>
                          <w:rFonts w:cs="Calibri"/>
                          <w:color w:val="4F81BD"/>
                        </w:rPr>
                      </w:pPr>
                      <w:r>
                        <w:rPr/>
                        <w:drawing>
                          <wp:inline distT="0" distB="0" distL="19050" distR="9525">
                            <wp:extent cx="409575" cy="409575"/>
                            <wp:effectExtent l="0" t="0" r="0" b="0"/>
                            <wp:docPr id="3"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
                                    <pic:cNvPicPr>
                                      <a:picLocks noChangeAspect="1" noChangeArrowheads="1"/>
                                    </pic:cNvPicPr>
                                  </pic:nvPicPr>
                                  <pic:blipFill>
                                    <a:blip r:embed="rId2"/>
                                    <a:srcRect l="-176" t="-176" r="-176" b="-176"/>
                                    <a:stretch>
                                      <a:fillRect/>
                                    </a:stretch>
                                  </pic:blipFill>
                                  <pic:spPr bwMode="auto">
                                    <a:xfrm>
                                      <a:off x="0" y="0"/>
                                      <a:ext cx="409575" cy="409575"/>
                                    </a:xfrm>
                                    <a:prstGeom prst="rect">
                                      <a:avLst/>
                                    </a:prstGeom>
                                  </pic:spPr>
                                </pic:pic>
                              </a:graphicData>
                            </a:graphic>
                          </wp:inline>
                        </w:drawing>
                      </w:r>
                    </w:p>
                    <w:p>
                      <w:pPr>
                        <w:pStyle w:val="FrameContents"/>
                        <w:spacing w:lineRule="auto" w:line="240" w:before="0" w:after="0"/>
                        <w:jc w:val="center"/>
                        <w:rPr/>
                      </w:pPr>
                      <w:r>
                        <w:rPr>
                          <w:rFonts w:cs="Calibri"/>
                          <w:color w:val="4F81BD"/>
                        </w:rPr>
                        <w:t>ΕΛΛΗΝΙΚΗ ΔΗΜΟΚΡΑΤΙΑ</w:t>
                      </w:r>
                    </w:p>
                    <w:p>
                      <w:pPr>
                        <w:pStyle w:val="FrameContents"/>
                        <w:spacing w:lineRule="auto" w:line="240" w:before="0" w:after="0"/>
                        <w:jc w:val="center"/>
                        <w:rPr/>
                      </w:pPr>
                      <w:r>
                        <w:rPr>
                          <w:rFonts w:cs="Calibri"/>
                          <w:color w:val="4F81BD"/>
                        </w:rPr>
                        <w:t>ΥΠΟΥΡΓΕΙΟ ΠΟΛΙΤΙΣΜΟΥ ΚΑΙ ΑΘΛΗΤΙΣΜΟΥ</w:t>
                      </w:r>
                    </w:p>
                    <w:p>
                      <w:pPr>
                        <w:pStyle w:val="FrameContents"/>
                        <w:spacing w:lineRule="auto" w:line="240" w:before="0" w:after="0"/>
                        <w:jc w:val="center"/>
                        <w:rPr/>
                      </w:pPr>
                      <w:r>
                        <w:rPr>
                          <w:rFonts w:cs="Calibri"/>
                          <w:color w:val="4F81BD"/>
                        </w:rPr>
                        <w:t xml:space="preserve">ΓΡΑΦΕΙΟ ΤΥΠΟΥ  </w:t>
                      </w:r>
                      <w:r>
                        <w:rPr>
                          <w:color w:val="4F81BD"/>
                        </w:rPr>
                        <w:t xml:space="preserve">                                  </w:t>
                      </w:r>
                    </w:p>
                    <w:p>
                      <w:pPr>
                        <w:pStyle w:val="FrameContents"/>
                        <w:spacing w:lineRule="auto" w:line="240" w:before="0" w:after="0"/>
                        <w:jc w:val="center"/>
                        <w:rPr/>
                      </w:pPr>
                      <w:r>
                        <w:rPr>
                          <w:color w:val="4F81BD"/>
                          <w:sz w:val="20"/>
                          <w:szCs w:val="20"/>
                        </w:rPr>
                        <w:t>------</w:t>
                      </w:r>
                    </w:p>
                  </w:txbxContent>
                </v:textbox>
              </v:rect>
            </w:pict>
          </mc:Fallback>
        </mc:AlternateContent>
      </w:r>
    </w:p>
    <w:p>
      <w:pPr>
        <w:pStyle w:val="Normal"/>
        <w:rPr>
          <w:rFonts w:ascii="Calibri" w:hAnsi="Calibri" w:cs="Calibri" w:asciiTheme="minorHAnsi" w:cstheme="minorHAnsi" w:hAnsiTheme="minorHAnsi"/>
          <w:color w:val="FF0000"/>
          <w:sz w:val="24"/>
          <w:szCs w:val="24"/>
        </w:rPr>
      </w:pPr>
      <w:r>
        <w:rPr>
          <w:rFonts w:cs="Calibri" w:cstheme="minorHAnsi"/>
          <w:sz w:val="24"/>
          <w:szCs w:val="24"/>
        </w:rPr>
        <w:t xml:space="preserve"> </w:t>
      </w:r>
    </w:p>
    <w:p>
      <w:pPr>
        <w:pStyle w:val="Normal"/>
        <w:jc w:val="center"/>
        <w:rPr>
          <w:rFonts w:ascii="Calibri" w:hAnsi="Calibri" w:cs="Calibri" w:asciiTheme="minorHAnsi" w:cstheme="minorHAnsi" w:hAnsiTheme="minorHAnsi"/>
          <w:color w:val="FF0000"/>
          <w:sz w:val="24"/>
          <w:szCs w:val="24"/>
          <w:lang w:eastAsia="el-GR"/>
        </w:rPr>
      </w:pPr>
      <w:r>
        <w:rPr>
          <w:rFonts w:cs="Calibri" w:cstheme="minorHAnsi"/>
          <w:color w:val="FF0000"/>
          <w:sz w:val="24"/>
          <w:szCs w:val="24"/>
          <w:lang w:eastAsia="el-GR"/>
        </w:rPr>
      </w:r>
      <w:r>
        <mc:AlternateContent>
          <mc:Choice Requires="wps">
            <w:drawing>
              <wp:anchor behindDoc="0" distT="0" distB="0" distL="114935" distR="114935" simplePos="0" locked="0" layoutInCell="1" allowOverlap="1" relativeHeight="2">
                <wp:simplePos x="0" y="0"/>
                <wp:positionH relativeFrom="column">
                  <wp:posOffset>-11430</wp:posOffset>
                </wp:positionH>
                <wp:positionV relativeFrom="paragraph">
                  <wp:posOffset>64135</wp:posOffset>
                </wp:positionV>
                <wp:extent cx="2653665" cy="249555"/>
                <wp:effectExtent l="0" t="0" r="0" b="0"/>
                <wp:wrapNone/>
                <wp:docPr id="4" name="Frame2"/>
                <a:graphic xmlns:a="http://schemas.openxmlformats.org/drawingml/2006/main">
                  <a:graphicData uri="http://schemas.microsoft.com/office/word/2010/wordprocessingShape">
                    <wps:wsp>
                      <wps:cNvSpPr txBox="1"/>
                      <wps:spPr>
                        <a:xfrm>
                          <a:off x="0" y="0"/>
                          <a:ext cx="2653665" cy="249555"/>
                        </a:xfrm>
                        <a:prstGeom prst="rect"/>
                        <a:solidFill>
                          <a:srgbClr val="FFFFFF"/>
                        </a:solidFill>
                      </wps:spPr>
                      <wps:txbx>
                        <w:txbxContent>
                          <w:p>
                            <w:pPr>
                              <w:pStyle w:val="FrameContents"/>
                              <w:spacing w:before="0" w:after="200"/>
                              <w:rPr/>
                            </w:pPr>
                            <w:r>
                              <w:rPr>
                                <w:rFonts w:cs="Calibri"/>
                                <w:color w:val="4F81BD"/>
                                <w:sz w:val="20"/>
                                <w:szCs w:val="20"/>
                              </w:rPr>
                              <w:t xml:space="preserve">                                   </w:t>
                            </w:r>
                          </w:p>
                        </w:txbxContent>
                      </wps:txbx>
                      <wps:bodyPr anchor="t" lIns="92075" tIns="46355" rIns="92075" bIns="46355">
                        <a:noAutofit/>
                      </wps:bodyPr>
                    </wps:wsp>
                  </a:graphicData>
                </a:graphic>
              </wp:anchor>
            </w:drawing>
          </mc:Choice>
          <mc:Fallback>
            <w:pict>
              <v:rect fillcolor="#FFFFFF" stroked="f" strokeweight="0pt" style="position:absolute;rotation:0;width:208.95pt;height:19.65pt;mso-wrap-distance-left:9.05pt;mso-wrap-distance-right:9.05pt;mso-wrap-distance-top:0pt;mso-wrap-distance-bottom:0pt;margin-top:5.05pt;mso-position-vertical-relative:text;margin-left:-0.9pt;mso-position-horizontal-relative:text">
                <v:textbox inset="0.100694444444444in,0.0506944444444444in,0.100694444444444in,0.0506944444444444in">
                  <w:txbxContent>
                    <w:p>
                      <w:pPr>
                        <w:pStyle w:val="FrameContents"/>
                        <w:spacing w:before="0" w:after="200"/>
                        <w:rPr/>
                      </w:pPr>
                      <w:r>
                        <w:rPr>
                          <w:rFonts w:cs="Calibri"/>
                          <w:color w:val="4F81BD"/>
                          <w:sz w:val="20"/>
                          <w:szCs w:val="20"/>
                        </w:rPr>
                        <w:t xml:space="preserve">                                   </w:t>
                      </w:r>
                    </w:p>
                  </w:txbxContent>
                </v:textbox>
              </v:rect>
            </w:pict>
          </mc:Fallback>
        </mc:AlternateContent>
      </w:r>
    </w:p>
    <w:p>
      <w:pPr>
        <w:pStyle w:val="Normal"/>
        <w:rPr>
          <w:rFonts w:ascii="Calibri" w:hAnsi="Calibri" w:cs="Calibri" w:asciiTheme="minorHAnsi" w:cstheme="minorHAnsi" w:hAnsiTheme="minorHAnsi"/>
          <w:color w:val="FF0000"/>
          <w:sz w:val="24"/>
          <w:szCs w:val="24"/>
          <w:lang w:eastAsia="el-GR"/>
        </w:rPr>
      </w:pPr>
      <w:r>
        <w:rPr>
          <w:rFonts w:cs="Calibri" w:cstheme="minorHAnsi"/>
          <w:color w:val="FF0000"/>
          <w:sz w:val="24"/>
          <w:szCs w:val="24"/>
          <w:lang w:eastAsia="el-GR"/>
        </w:rPr>
      </w:r>
      <w:r>
        <mc:AlternateContent>
          <mc:Choice Requires="wps">
            <w:drawing>
              <wp:anchor behindDoc="0" distT="0" distB="0" distL="114935" distR="114935" simplePos="0" locked="0" layoutInCell="1" allowOverlap="1" relativeHeight="3">
                <wp:simplePos x="0" y="0"/>
                <wp:positionH relativeFrom="column">
                  <wp:posOffset>635</wp:posOffset>
                </wp:positionH>
                <wp:positionV relativeFrom="paragraph">
                  <wp:posOffset>159385</wp:posOffset>
                </wp:positionV>
                <wp:extent cx="2642235" cy="248920"/>
                <wp:effectExtent l="0" t="0" r="0" b="0"/>
                <wp:wrapNone/>
                <wp:docPr id="5" name="Frame3"/>
                <a:graphic xmlns:a="http://schemas.openxmlformats.org/drawingml/2006/main">
                  <a:graphicData uri="http://schemas.microsoft.com/office/word/2010/wordprocessingShape">
                    <wps:wsp>
                      <wps:cNvSpPr txBox="1"/>
                      <wps:spPr>
                        <a:xfrm>
                          <a:off x="0" y="0"/>
                          <a:ext cx="2642235" cy="248920"/>
                        </a:xfrm>
                        <a:prstGeom prst="rect"/>
                        <a:solidFill>
                          <a:srgbClr val="FFFFFF"/>
                        </a:solidFill>
                      </wps:spPr>
                      <wps:txbx>
                        <w:txbxContent>
                          <w:p>
                            <w:pPr>
                              <w:pStyle w:val="FrameContents"/>
                              <w:spacing w:lineRule="auto" w:line="240" w:before="0" w:after="0"/>
                              <w:jc w:val="center"/>
                              <w:rPr>
                                <w:color w:val="4F81BD"/>
                                <w:sz w:val="20"/>
                                <w:szCs w:val="20"/>
                              </w:rPr>
                            </w:pPr>
                            <w:r>
                              <w:rPr>
                                <w:color w:val="4F81BD"/>
                                <w:sz w:val="20"/>
                                <w:szCs w:val="20"/>
                              </w:rPr>
                            </w:r>
                          </w:p>
                          <w:p>
                            <w:pPr>
                              <w:pStyle w:val="FrameContents"/>
                              <w:spacing w:before="0" w:after="200"/>
                              <w:rPr/>
                            </w:pPr>
                            <w:r>
                              <w:rPr/>
                            </w:r>
                          </w:p>
                        </w:txbxContent>
                      </wps:txbx>
                      <wps:bodyPr anchor="t" lIns="92075" tIns="46355" rIns="92075" bIns="46355">
                        <a:noAutofit/>
                      </wps:bodyPr>
                    </wps:wsp>
                  </a:graphicData>
                </a:graphic>
              </wp:anchor>
            </w:drawing>
          </mc:Choice>
          <mc:Fallback>
            <w:pict>
              <v:rect fillcolor="#FFFFFF" stroked="f" strokeweight="0pt" style="position:absolute;rotation:0;width:208.05pt;height:19.6pt;mso-wrap-distance-left:9.05pt;mso-wrap-distance-right:9.05pt;mso-wrap-distance-top:0pt;mso-wrap-distance-bottom:0pt;margin-top:12.55pt;mso-position-vertical-relative:text;margin-left:0.05pt;mso-position-horizontal-relative:text">
                <v:textbox inset="0.100694444444444in,0.0506944444444444in,0.100694444444444in,0.0506944444444444in">
                  <w:txbxContent>
                    <w:p>
                      <w:pPr>
                        <w:pStyle w:val="FrameContents"/>
                        <w:spacing w:lineRule="auto" w:line="240" w:before="0" w:after="0"/>
                        <w:jc w:val="center"/>
                        <w:rPr>
                          <w:color w:val="4F81BD"/>
                          <w:sz w:val="20"/>
                          <w:szCs w:val="20"/>
                        </w:rPr>
                      </w:pPr>
                      <w:r>
                        <w:rPr>
                          <w:color w:val="4F81BD"/>
                          <w:sz w:val="20"/>
                          <w:szCs w:val="20"/>
                        </w:rPr>
                      </w:r>
                    </w:p>
                    <w:p>
                      <w:pPr>
                        <w:pStyle w:val="FrameContents"/>
                        <w:spacing w:before="0" w:after="200"/>
                        <w:rPr/>
                      </w:pPr>
                      <w:r>
                        <w:rPr/>
                      </w:r>
                    </w:p>
                  </w:txbxContent>
                </v:textbox>
              </v:rect>
            </w:pict>
          </mc:Fallback>
        </mc:AlternateContent>
      </w:r>
    </w:p>
    <w:p>
      <w:pPr>
        <w:pStyle w:val="Normal"/>
        <w:rPr>
          <w:rFonts w:ascii="Calibri" w:hAnsi="Calibri" w:cs="Calibri" w:asciiTheme="minorHAnsi" w:cstheme="minorHAnsi" w:hAnsiTheme="minorHAnsi"/>
          <w:sz w:val="24"/>
          <w:szCs w:val="24"/>
        </w:rPr>
      </w:pPr>
      <w:r>
        <w:rPr/>
      </w:r>
    </w:p>
    <w:p>
      <w:pPr>
        <w:pStyle w:val="Web1"/>
        <w:shd w:val="clear" w:color="auto" w:fill="FFFFFF"/>
        <w:spacing w:lineRule="auto" w:line="276" w:before="0" w:after="200"/>
        <w:jc w:val="right"/>
        <w:rPr/>
      </w:pPr>
      <w:r>
        <w:rPr>
          <w:rFonts w:cs="Calibri" w:ascii="Calibri" w:hAnsi="Calibri" w:asciiTheme="minorHAnsi" w:cstheme="minorHAnsi" w:hAnsiTheme="minorHAnsi"/>
        </w:rPr>
        <w:tab/>
        <w:tab/>
        <w:tab/>
        <w:tab/>
        <w:tab/>
        <w:t xml:space="preserve"> </w:t>
        <w:tab/>
        <w:t xml:space="preserve"> Αθήνα, 10 Σεπτεμβρίου 2018</w:t>
      </w:r>
    </w:p>
    <w:p>
      <w:pPr>
        <w:pStyle w:val="Normal"/>
        <w:rPr>
          <w:rFonts w:ascii="Calibri" w:hAnsi="Calibri" w:cs="Calibri" w:asciiTheme="minorHAnsi" w:cstheme="minorHAnsi" w:hAnsiTheme="minorHAnsi"/>
          <w:iCs/>
          <w:color w:val="000000"/>
          <w:sz w:val="24"/>
          <w:szCs w:val="24"/>
        </w:rPr>
      </w:pPr>
      <w:r>
        <w:rPr>
          <w:rFonts w:cs="Calibri" w:cstheme="minorHAnsi"/>
          <w:iCs/>
          <w:color w:val="000000"/>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b/>
          <w:bCs/>
          <w:sz w:val="24"/>
          <w:szCs w:val="24"/>
        </w:rPr>
        <w:t>Ομιλία της Γενικής Γραμματέως του Υπουργείου Πολιτισμού και Αθλητισμού, Μαρίας Βλαζάκη, στην ημερίδα με θέμα: «Απλοποίηση διαδικασίας χορήγησης αντιγράφων πρακτικών και γνωμοδοτήσεων Συμβουλίων του ΥΠΠΟΑ – Διάθεση περιεχομένου μέσω Διαδικτύου»</w:t>
      </w:r>
    </w:p>
    <w:p>
      <w:pPr>
        <w:pStyle w:val="Normal"/>
        <w:jc w:val="both"/>
        <w:rPr>
          <w:rFonts w:ascii="Calibri" w:hAnsi="Calibri" w:cs="Calibri" w:asciiTheme="minorHAnsi" w:cstheme="minorHAnsi" w:hAnsiTheme="minorHAnsi"/>
          <w:sz w:val="24"/>
          <w:szCs w:val="24"/>
        </w:rPr>
      </w:pPr>
      <w:r>
        <w:rPr>
          <w:rFonts w:cs="Calibri" w:cstheme="minorHAnsi"/>
          <w:sz w:val="24"/>
          <w:szCs w:val="24"/>
        </w:rPr>
      </w:r>
    </w:p>
    <w:p>
      <w:pPr>
        <w:pStyle w:val="Normal"/>
        <w:jc w:val="both"/>
        <w:rPr>
          <w:rFonts w:ascii="Calibri" w:hAnsi="Calibri" w:cs="Calibri" w:asciiTheme="minorHAnsi" w:cstheme="minorHAnsi" w:hAnsiTheme="minorHAnsi"/>
          <w:sz w:val="24"/>
          <w:szCs w:val="24"/>
        </w:rPr>
      </w:pPr>
      <w:r>
        <w:rPr>
          <w:rFonts w:cs="Calibri" w:cstheme="minorHAnsi"/>
          <w:sz w:val="24"/>
          <w:szCs w:val="24"/>
        </w:rPr>
        <w:t>Με ιδιαίτερη τιμή χαιρετίζω σήμερα την παρουσίαση του έργου «Απλοποίηση Διαδικασίας χορήγησης αντιγράφων Πρακτικών και Γνωμοδοτήσεων των Συμβουλίων του Υπουργείου Πολιτισμού-Διάθεση περιεχομένου μέσω Διαδικτύου» ως Γενική Γραμματέας του ΥΠΠΟΑ και ως ex officio πρόεδρος των Κεντρικών Συμβουλίων του Υπουργείου. Η σημερινή ημέρα αποτελεί μια ξεχωριστή στιγμή για τα κεντρικά συλλογικά όργανα του Υπουργείου (Κεντρικό Αρχαιολογικό Συμβούλιο, Συμβούλιο Μουσείων, Κεντρικό Συμβούλιο Νεωτέρων Μνημείων και Κοινό Όργανο) καθώς με το έργο που ολοκληρώθηκε μπαίνουν σε μια νέα εποχή παροχής ηλεκτρονικών υπηρεσιών προς τους πολίτες, εφαρμόζοντας τη σύγχρονη τεχνολογία και εν γένει τις σύγχρονες τεχνολογικές συνθήκες στον τομέα της επικοινωνίας.</w:t>
      </w:r>
    </w:p>
    <w:p>
      <w:pPr>
        <w:pStyle w:val="Normal"/>
        <w:jc w:val="both"/>
        <w:rPr>
          <w:rFonts w:ascii="Calibri" w:hAnsi="Calibri" w:cs="Calibri" w:asciiTheme="minorHAnsi" w:cstheme="minorHAnsi" w:hAnsiTheme="minorHAnsi"/>
          <w:sz w:val="24"/>
          <w:szCs w:val="24"/>
        </w:rPr>
      </w:pPr>
      <w:r>
        <w:rPr>
          <w:rFonts w:cs="Calibri" w:cstheme="minorHAnsi"/>
          <w:sz w:val="24"/>
          <w:szCs w:val="24"/>
        </w:rPr>
        <w:t xml:space="preserve">Από την πρώτη ιστορική συνεδρίαση της τότε «Κεντρικής Επιτροπής περὶ ἀνακαλύψεως καὶ διατηρήσεως τῶν ἀρχαιοτήτων καὶ τῆς χρήσεως αὐτῶν» στις 13 Μαΐου 1837, τα Κεντρικά Συμβούλια του Υπουργείου έχουν αποδειχθεί μείζονος σημασίας συλλογικά γνωμοδοτικά όργανα του Κράτους με καθοριστικό ρόλο στην προστασία, οργάνωση και διαχείριση των αρχαίων και των νεώτερων μνημείων ως κοινωνικών πολιτιστικών αγαθών, αλλά και στην οργανική διασύνδεσή τους με τη σύγχρονη πραγματικότητα με όρους που εξασφαλίζουν την αρμονική συνύπαρξη των υλικών μαρτυριών του παρελθόντος με το παρόν, σε μια οραματική προβολή προς το μέλλον. </w:t>
      </w:r>
    </w:p>
    <w:p>
      <w:pPr>
        <w:pStyle w:val="Normal"/>
        <w:jc w:val="both"/>
        <w:rPr>
          <w:rFonts w:ascii="Calibri" w:hAnsi="Calibri" w:cs="Calibri" w:asciiTheme="minorHAnsi" w:cstheme="minorHAnsi" w:hAnsiTheme="minorHAnsi"/>
          <w:sz w:val="24"/>
          <w:szCs w:val="24"/>
        </w:rPr>
      </w:pPr>
      <w:r>
        <w:rPr>
          <w:rFonts w:cs="Calibri" w:cstheme="minorHAnsi"/>
          <w:sz w:val="24"/>
          <w:szCs w:val="24"/>
        </w:rPr>
        <w:t>Τα μέλη των Συμβουλίων προέρχονται από τον χώρο της επιστήμης, της εκπαίδευσης, της τέχνης και της αρχαιολογικής έρευνας και εξετάζουν συλλογικά, διεπιστημονικά και με ισχυρές θεσμικές εγγυήσεις υποθέσεις, μείζονος σημασίας, καθώς και θέματα που παραπέμπονται από τον Υπουργό Πολιτισμού και Αθλητισμού. Στην πράξη έχει αναγνωριστεί η ειδική βαρύτητα της λειτουργίας τους ως κύριων συλλογικών οργάνων του Κράτους και της Διοίκησης. Ενδεικτικά να αναφέρουμε ότι εντός του 2018 και μέχρι σήμερα τα συμβούλια έχουν ήδη εξετάσει περίπου χίλιες (1.000) υποθέσεις, με μεγάλο ποσοστό αυτών να αφορά σε διάφορα αιτήματα πολιτών που σχετίζονται με αρχαιολογικούς χώρους, ιστορικούς τόπους, μουσεία και μνημεία. Σύμφωνα με τη διοικητική διαδικασία, της εξέτασης ακολουθεί η σύνταξη αντίστοιχου αριθμού πρακτικών, γνωμοδοτήσεων και εν τέλει Υπουργικών Αποφάσεων.</w:t>
      </w:r>
    </w:p>
    <w:p>
      <w:pPr>
        <w:pStyle w:val="Normal"/>
        <w:jc w:val="both"/>
        <w:rPr>
          <w:rFonts w:ascii="Calibri" w:hAnsi="Calibri" w:cs="Calibri" w:asciiTheme="minorHAnsi" w:cstheme="minorHAnsi" w:hAnsiTheme="minorHAnsi"/>
          <w:sz w:val="24"/>
          <w:szCs w:val="24"/>
        </w:rPr>
      </w:pPr>
      <w:r>
        <w:rPr>
          <w:rFonts w:cs="Calibri" w:cstheme="minorHAnsi"/>
          <w:sz w:val="24"/>
          <w:szCs w:val="24"/>
        </w:rPr>
        <w:t xml:space="preserve">Το έργο «Απλοποίηση Διαδικασίας χορήγησης αντιγράφων Πρακτικών και Γνωμοδοτήσεων των Συμβουλίων του Υπουργείου Πολιτισμού-Διάθεση περιεχομένου μέσω Διαδυκτύου» αξιολογήθηκε ως μια καινοτόμα δράση, που θα προσέφερε ένα εργαλείο βελτίωσης των παρεχόμενων υπηρεσιών και απλούστευσης και σύντμησης των διοικητικών διαδικασιών στην κατεύθυνση αποτελεσματικής λειτουργίας των συμβουλίων στον τομέα εξυπηρέτησης των πολιτών και εντάχθηκε στο Επιχειρησιακό Πρόγραμμα «Διοικητική Μεταρρύθμιση 2007-2013» τον Ιανουάριο του 2011 από την τότε Γενική Γραμματέα κ. Λίνα Μενδώνη. Επειδή δεν υπήρξε η δυνατότητα να υλοποιηθεί το έργο κατά τη διάρκεια του προηγούμενου κοινοτικού προγράμματος και λόγω της σπουδαιότητας του, τον Μάιο του 2016 επανεντάχθηκε στο Επιχειρησιακό Πρόγραμμα «Μεταρρύθμιση Δημόσιου Τομέα 2014-2020» με αναθέτουσα αρχή την Κοινωνία της Πληροφορίας (ΚτΠ ΑΕ) και φορέα υλοποίησης τη Γραμματεία του Κεντρικού Αρχαιολογικού Συμβουλίου-Συμβουλίου Μουσείων και τη Γραμματεία του Κεντρικού Συμβουλίου Νεωτέρων Μνημείων. Τρεις ήταν οι κύριοι άξονες του έργου: η καταγραφή των ροών εργασιών, η αντιμετώπιση νομικών ζητημάτων και οι τεχνικές επιλύσεις. Με την έναρξή του δόθηκε η κατεύθυνση ολοκλήρωσης με όρους που εξασφαλίζουν τη χρηστικότητά του, την ευχρηστία του από τους υπηρεσιακούς χειριστές και τους εξωτερικούς χρήστες, τη θεσμική κατοχύρωση του και τη διαλειτουργικότητά του με τα λοιπά πληροφοριακά συστήματα του Υπουργείου Πολιτισμού και Αθλητισμού. </w:t>
      </w:r>
    </w:p>
    <w:p>
      <w:pPr>
        <w:pStyle w:val="Normal"/>
        <w:jc w:val="both"/>
        <w:rPr>
          <w:rFonts w:ascii="Calibri" w:hAnsi="Calibri" w:cs="Calibri" w:asciiTheme="minorHAnsi" w:cstheme="minorHAnsi" w:hAnsiTheme="minorHAnsi"/>
          <w:sz w:val="24"/>
          <w:szCs w:val="24"/>
        </w:rPr>
      </w:pPr>
      <w:r>
        <w:rPr>
          <w:rFonts w:cs="Calibri" w:cstheme="minorHAnsi"/>
          <w:sz w:val="24"/>
          <w:szCs w:val="24"/>
        </w:rPr>
        <w:t xml:space="preserve">Κατά τη διάρκεια του έργου, τα στελέχη των Γραμματειών των Συμβουλίων συνεργάστηκαν αποτελεσματικά με τις εμπλεκόμενες Υπηρεσίες του Υπουργείου, με συντονιστές τους ικανότατους Προϊστάμενους τους κ. Χαρίκλεια Λαναρά και Κ. Μιλτιάδη Ζάννο, ενώ εξαιρετική και εξόχως γόνιμη ήταν και η συνεργασία τους με τα στελέχη της Κοινωνίας της Πληροφορίας (ΚτΠ ΑΕ), τους οποίους θα ήθελα να ευχαριστήσω θερμά και από αυτό το βήμα και ειδικά την κ. Ελένη Δέδε και βεβαίως την ανάδοχο εταιρεία ΩMEGA. </w:t>
      </w:r>
    </w:p>
    <w:p>
      <w:pPr>
        <w:pStyle w:val="Normal"/>
        <w:jc w:val="both"/>
        <w:rPr>
          <w:rFonts w:ascii="Calibri" w:hAnsi="Calibri" w:cs="Calibri" w:asciiTheme="minorHAnsi" w:cstheme="minorHAnsi" w:hAnsiTheme="minorHAnsi"/>
          <w:sz w:val="24"/>
          <w:szCs w:val="24"/>
        </w:rPr>
      </w:pPr>
      <w:r>
        <w:rPr>
          <w:rFonts w:cs="Calibri" w:cstheme="minorHAnsi"/>
          <w:sz w:val="24"/>
          <w:szCs w:val="24"/>
        </w:rPr>
        <w:t>Στο πλαίσιο του έργου ψηφιοποιήθηκε o μεγάλος όγκος πρακτικών και γνωμοδοτήσεων των συμβουλίων, του Κεντρικού Αρχαιολογικού Συμβουλίου του Κεντρικού Συμβουλίου Νεωτέρων Μνημείων και του Συμβουλίου Μουσείων, από της αρχής τους έως σήμερα. Παράλληλα αναπτύχθηκε πληροφοριακό σύστημα και εφαρμογή ηλεκτρονικών υπηρεσιών στις οποίες ο πιστοποιημένος πολίτης μπορεί να υποβάλει αιτήματα που σχετίζονται είτε με την παράστασή του στη συνεδρίαση ενδιαφέροντός του, είτε με τη χορήγηση πρακτικών των συνεδριάσεων και γνωμοδοτήσεων. Η πρόσβαση στις ηλεκτρονικές υπηρεσίες των Κεντρικών Συμβουλίων γίνεται μέσω της νέας πύλης, η οποία φιλοξενείται στο κυβερνητικό υπολογιστικό νέφος (G-Cloud), που αναπτύχθηκε σύμφωνα με το Σχέδιο Δράσης για την Ηλεκτρονική Διακυβέρνηση 2014-2020 του Υπουργείου Διοικητικής Ανασυγκρότησης και την Εθνική Ψηφιακή Στρατηγική της Γενικής Γραμματείας Ψηφιακής Πολιτικής. Η φιλοξενία της υποδομής του έργου στο G-Cloud εξασφαλίζει τη μείωση του κόστους κτήσης, συντήρησης και υποστήριξης του και την αύξηση του βαθμού ευελιξίας και ασφάλειας.</w:t>
      </w:r>
    </w:p>
    <w:p>
      <w:pPr>
        <w:pStyle w:val="Normal"/>
        <w:jc w:val="both"/>
        <w:rPr>
          <w:rFonts w:ascii="Calibri" w:hAnsi="Calibri" w:cs="Calibri" w:asciiTheme="minorHAnsi" w:cstheme="minorHAnsi" w:hAnsiTheme="minorHAnsi"/>
          <w:sz w:val="24"/>
          <w:szCs w:val="24"/>
        </w:rPr>
      </w:pPr>
      <w:r>
        <w:rPr>
          <w:rFonts w:cs="Calibri" w:cstheme="minorHAnsi"/>
          <w:sz w:val="24"/>
          <w:szCs w:val="24"/>
        </w:rPr>
        <w:t xml:space="preserve">Κυρίες και κύριοι το έργο που παρουσιάζεται σήμερα είναι ένα έργο επαυξημένων δυνατοτήτων που θέτει τα Κεντρικά Συμβούλια του Υπουργείου Πολιτισμού και Αθλητισμού στην πρωτοπορία της Δημόσιας Διοίκησης. </w:t>
      </w:r>
    </w:p>
    <w:p>
      <w:pPr>
        <w:pStyle w:val="Normal"/>
        <w:jc w:val="both"/>
        <w:rPr>
          <w:rFonts w:ascii="Calibri" w:hAnsi="Calibri" w:cs="Calibri" w:asciiTheme="minorHAnsi" w:cstheme="minorHAnsi" w:hAnsiTheme="minorHAnsi"/>
          <w:sz w:val="24"/>
          <w:szCs w:val="24"/>
        </w:rPr>
      </w:pPr>
      <w:r>
        <w:rPr>
          <w:rFonts w:cs="Calibri" w:cstheme="minorHAnsi"/>
          <w:sz w:val="24"/>
          <w:szCs w:val="24"/>
        </w:rPr>
        <w:t xml:space="preserve">Με ιδιαίτερη ικανοποίηση καλώ τους ανθρώπους που μόχθησαν για το έργο να μας το παρουσιάσουν. </w:t>
      </w:r>
    </w:p>
    <w:p>
      <w:pPr>
        <w:pStyle w:val="Normal"/>
        <w:widowControl w:val="false"/>
        <w:spacing w:before="0" w:after="200"/>
        <w:rPr/>
      </w:pPr>
      <w:r>
        <w:rPr/>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01"/>
    <w:family w:val="swiss"/>
    <w:pitch w:val="default"/>
  </w:font>
  <w:font w:name="Calibri">
    <w:charset w:val="01"/>
    <w:family w:val="swiss"/>
    <w:pitch w:val="default"/>
  </w:font>
  <w:font w:name="Arial">
    <w:charset w:val="01"/>
    <w:family w:val="swiss"/>
    <w:pitch w:val="default"/>
  </w:font>
  <w:font w:name="Cambria">
    <w:charset w:val="01"/>
    <w:family w:val="swiss"/>
    <w:pitch w:val="default"/>
  </w:font>
  <w:font w:name="Tahoma">
    <w:charset w:val="01"/>
    <w:family w:val="swiss"/>
    <w:pitch w:val="default"/>
  </w:font>
  <w:font w:name="Arial Unicode M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false"/>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64832"/>
    <w:pPr>
      <w:widowControl/>
      <w:suppressAutoHyphens w:val="true"/>
      <w:bidi w:val="0"/>
      <w:spacing w:lineRule="auto" w:line="276" w:before="0" w:after="200"/>
      <w:jc w:val="left"/>
    </w:pPr>
    <w:rPr>
      <w:rFonts w:ascii="Calibri" w:hAnsi="Calibri" w:eastAsia="Calibri" w:cs="Times New Roman"/>
      <w:color w:val="auto"/>
      <w:sz w:val="22"/>
      <w:szCs w:val="22"/>
      <w:lang w:eastAsia="en-US" w:val="el-GR" w:bidi="ar-SA"/>
    </w:rPr>
  </w:style>
  <w:style w:type="paragraph" w:styleId="Heading1">
    <w:name w:val="Heading 1"/>
    <w:basedOn w:val="Normal"/>
    <w:qFormat/>
    <w:rsid w:val="00164832"/>
    <w:pPr>
      <w:keepNext w:val="true"/>
      <w:numPr>
        <w:ilvl w:val="0"/>
        <w:numId w:val="1"/>
      </w:numPr>
      <w:spacing w:lineRule="auto" w:line="240" w:before="0" w:after="0"/>
      <w:jc w:val="both"/>
      <w:outlineLvl w:val="0"/>
    </w:pPr>
    <w:rPr>
      <w:rFonts w:ascii="Arial" w:hAnsi="Arial" w:eastAsia="Times New Roman" w:cs="Arial"/>
      <w:b/>
      <w:sz w:val="24"/>
      <w:szCs w:val="20"/>
      <w:lang w:eastAsia="el-GR"/>
    </w:rPr>
  </w:style>
  <w:style w:type="paragraph" w:styleId="Heading2">
    <w:name w:val="Heading 2"/>
    <w:basedOn w:val="Normal"/>
    <w:qFormat/>
    <w:rsid w:val="00164832"/>
    <w:pPr>
      <w:keepNext w:val="true"/>
      <w:numPr>
        <w:ilvl w:val="1"/>
        <w:numId w:val="1"/>
      </w:numPr>
      <w:spacing w:before="240" w:after="60"/>
      <w:outlineLvl w:val="1"/>
    </w:pPr>
    <w:rPr>
      <w:rFonts w:ascii="Cambria" w:hAnsi="Cambria" w:eastAsia="Times New Roman"/>
      <w:b/>
      <w:bCs/>
      <w:i/>
      <w:iCs/>
      <w:sz w:val="28"/>
      <w:szCs w:val="28"/>
    </w:rPr>
  </w:style>
  <w:style w:type="paragraph" w:styleId="Heading4">
    <w:name w:val="Heading 4"/>
    <w:basedOn w:val="Normal"/>
    <w:qFormat/>
    <w:rsid w:val="00164832"/>
    <w:pPr>
      <w:keepNext w:val="true"/>
      <w:numPr>
        <w:ilvl w:val="3"/>
        <w:numId w:val="1"/>
      </w:numPr>
      <w:spacing w:before="240" w:after="60"/>
      <w:outlineLvl w:val="3"/>
    </w:pPr>
    <w:rPr>
      <w:rFonts w:eastAsia="Times New Roman"/>
      <w:b/>
      <w:bCs/>
      <w:sz w:val="28"/>
      <w:szCs w:val="28"/>
    </w:rPr>
  </w:style>
  <w:style w:type="character" w:styleId="DefaultParagraphFont" w:default="1">
    <w:name w:val="Default Paragraph Font"/>
    <w:uiPriority w:val="1"/>
    <w:semiHidden/>
    <w:unhideWhenUsed/>
    <w:qFormat/>
    <w:rPr/>
  </w:style>
  <w:style w:type="character" w:styleId="1" w:customStyle="1">
    <w:name w:val="Προεπιλεγμένη γραμματοσειρά1"/>
    <w:qFormat/>
    <w:rsid w:val="00164832"/>
    <w:rPr/>
  </w:style>
  <w:style w:type="character" w:styleId="Emphasis">
    <w:name w:val="Emphasis"/>
    <w:basedOn w:val="1"/>
    <w:qFormat/>
    <w:rsid w:val="00164832"/>
    <w:rPr>
      <w:b/>
      <w:bCs/>
      <w:i w:val="false"/>
      <w:iCs w:val="false"/>
    </w:rPr>
  </w:style>
  <w:style w:type="character" w:styleId="CommentReference" w:customStyle="1">
    <w:name w:val="Comment Reference"/>
    <w:basedOn w:val="1"/>
    <w:qFormat/>
    <w:rsid w:val="00164832"/>
    <w:rPr>
      <w:sz w:val="16"/>
      <w:szCs w:val="16"/>
    </w:rPr>
  </w:style>
  <w:style w:type="character" w:styleId="InternetLink">
    <w:name w:val="Internet Link"/>
    <w:basedOn w:val="1"/>
    <w:rsid w:val="00164832"/>
    <w:rPr>
      <w:color w:val="0000FF"/>
      <w:u w:val="single"/>
    </w:rPr>
  </w:style>
  <w:style w:type="character" w:styleId="Appleconvertedspace" w:customStyle="1">
    <w:name w:val="apple-converted-space"/>
    <w:basedOn w:val="1"/>
    <w:qFormat/>
    <w:rsid w:val="00164832"/>
    <w:rPr/>
  </w:style>
  <w:style w:type="character" w:styleId="Char4" w:customStyle="1">
    <w:name w:val="Char4"/>
    <w:basedOn w:val="1"/>
    <w:qFormat/>
    <w:rsid w:val="00164832"/>
    <w:rPr/>
  </w:style>
  <w:style w:type="character" w:styleId="Char1" w:customStyle="1">
    <w:name w:val="Char1"/>
    <w:basedOn w:val="1"/>
    <w:qFormat/>
    <w:rsid w:val="00164832"/>
    <w:rPr>
      <w:lang w:eastAsia="en-US"/>
    </w:rPr>
  </w:style>
  <w:style w:type="character" w:styleId="Char" w:customStyle="1">
    <w:name w:val="Char"/>
    <w:basedOn w:val="Char1"/>
    <w:qFormat/>
    <w:rsid w:val="00164832"/>
    <w:rPr>
      <w:b/>
      <w:bCs/>
    </w:rPr>
  </w:style>
  <w:style w:type="character" w:styleId="Char2" w:customStyle="1">
    <w:name w:val="Char2"/>
    <w:basedOn w:val="1"/>
    <w:qFormat/>
    <w:rsid w:val="00164832"/>
    <w:rPr>
      <w:rFonts w:ascii="Tahoma" w:hAnsi="Tahoma" w:cs="Tahoma"/>
      <w:sz w:val="16"/>
      <w:szCs w:val="16"/>
    </w:rPr>
  </w:style>
  <w:style w:type="character" w:styleId="Char3" w:customStyle="1">
    <w:name w:val="Char3"/>
    <w:basedOn w:val="1"/>
    <w:qFormat/>
    <w:rsid w:val="00164832"/>
    <w:rPr/>
  </w:style>
  <w:style w:type="character" w:styleId="Char7" w:customStyle="1">
    <w:name w:val="Char7"/>
    <w:basedOn w:val="1"/>
    <w:qFormat/>
    <w:rsid w:val="00164832"/>
    <w:rPr>
      <w:rFonts w:ascii="Arial" w:hAnsi="Arial" w:eastAsia="Times New Roman" w:cs="Arial"/>
      <w:b/>
      <w:sz w:val="24"/>
    </w:rPr>
  </w:style>
  <w:style w:type="character" w:styleId="Char6" w:customStyle="1">
    <w:name w:val="Char6"/>
    <w:basedOn w:val="1"/>
    <w:qFormat/>
    <w:rsid w:val="00164832"/>
    <w:rPr>
      <w:rFonts w:ascii="Cambria" w:hAnsi="Cambria" w:eastAsia="Times New Roman" w:cs="Times New Roman"/>
      <w:b/>
      <w:bCs/>
      <w:i/>
      <w:iCs/>
      <w:sz w:val="28"/>
      <w:szCs w:val="28"/>
      <w:lang w:eastAsia="en-US"/>
    </w:rPr>
  </w:style>
  <w:style w:type="character" w:styleId="St1" w:customStyle="1">
    <w:name w:val="st1"/>
    <w:basedOn w:val="1"/>
    <w:qFormat/>
    <w:rsid w:val="00164832"/>
    <w:rPr/>
  </w:style>
  <w:style w:type="character" w:styleId="Char5" w:customStyle="1">
    <w:name w:val="Char5"/>
    <w:basedOn w:val="1"/>
    <w:qFormat/>
    <w:rsid w:val="00164832"/>
    <w:rPr>
      <w:rFonts w:ascii="Calibri" w:hAnsi="Calibri" w:eastAsia="Times New Roman" w:cs="Times New Roman"/>
      <w:b/>
      <w:bCs/>
      <w:sz w:val="28"/>
      <w:szCs w:val="28"/>
      <w:lang w:eastAsia="en-US"/>
    </w:rPr>
  </w:style>
  <w:style w:type="character" w:styleId="Text" w:customStyle="1">
    <w:name w:val="text"/>
    <w:basedOn w:val="1"/>
    <w:qFormat/>
    <w:rsid w:val="00164832"/>
    <w:rPr/>
  </w:style>
  <w:style w:type="character" w:styleId="Char8" w:customStyle="1">
    <w:name w:val="Κείμενο πλαισίου Char"/>
    <w:basedOn w:val="DefaultParagraphFont"/>
    <w:link w:val="aa"/>
    <w:uiPriority w:val="99"/>
    <w:semiHidden/>
    <w:qFormat/>
    <w:rsid w:val="001a6036"/>
    <w:rPr>
      <w:rFonts w:ascii="Tahoma" w:hAnsi="Tahoma" w:eastAsia="Calibri" w:cs="Tahoma"/>
      <w:sz w:val="16"/>
      <w:szCs w:val="16"/>
      <w:lang w:eastAsia="en-US"/>
    </w:rPr>
  </w:style>
  <w:style w:type="character" w:styleId="Textexposedshow" w:customStyle="1">
    <w:name w:val="text_exposed_show"/>
    <w:basedOn w:val="DefaultParagraphFont"/>
    <w:qFormat/>
    <w:rsid w:val="001a6036"/>
    <w:rPr/>
  </w:style>
  <w:style w:type="character" w:styleId="Normalchar" w:customStyle="1">
    <w:name w:val="normal__char"/>
    <w:basedOn w:val="DefaultParagraphFont"/>
    <w:qFormat/>
    <w:rsid w:val="00af5d8d"/>
    <w:rPr/>
  </w:style>
  <w:style w:type="paragraph" w:styleId="Heading" w:customStyle="1">
    <w:name w:val="Heading"/>
    <w:basedOn w:val="Normal"/>
    <w:next w:val="TextBody"/>
    <w:qFormat/>
    <w:rsid w:val="00164832"/>
    <w:pPr>
      <w:spacing w:lineRule="auto" w:line="240" w:before="280" w:after="280"/>
    </w:pPr>
    <w:rPr>
      <w:rFonts w:ascii="Arial Unicode MS" w:hAnsi="Arial Unicode MS" w:eastAsia="Arial Unicode MS" w:cs="Arial Unicode MS"/>
      <w:sz w:val="24"/>
      <w:szCs w:val="24"/>
      <w:lang w:eastAsia="el-GR"/>
    </w:rPr>
  </w:style>
  <w:style w:type="paragraph" w:styleId="TextBody">
    <w:name w:val="Body Text"/>
    <w:basedOn w:val="Normal"/>
    <w:rsid w:val="00164832"/>
    <w:pPr>
      <w:spacing w:lineRule="auto" w:line="240" w:before="0" w:after="0"/>
      <w:jc w:val="both"/>
    </w:pPr>
    <w:rPr>
      <w:rFonts w:eastAsia="Times New Roman"/>
      <w:color w:val="000000"/>
      <w:sz w:val="28"/>
      <w:szCs w:val="24"/>
      <w:lang w:eastAsia="el-GR"/>
    </w:rPr>
  </w:style>
  <w:style w:type="paragraph" w:styleId="List">
    <w:name w:val="List"/>
    <w:basedOn w:val="TextBody"/>
    <w:rsid w:val="00164832"/>
    <w:pPr/>
    <w:rPr>
      <w:rFonts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customStyle="1">
    <w:name w:val="Index"/>
    <w:basedOn w:val="Normal"/>
    <w:qFormat/>
    <w:rsid w:val="00164832"/>
    <w:pPr>
      <w:suppressLineNumbers/>
    </w:pPr>
    <w:rPr>
      <w:rFonts w:cs="Arial"/>
    </w:rPr>
  </w:style>
  <w:style w:type="paragraph" w:styleId="Caption1">
    <w:name w:val="caption"/>
    <w:basedOn w:val="Normal"/>
    <w:qFormat/>
    <w:rsid w:val="00164832"/>
    <w:pPr>
      <w:suppressLineNumbers/>
      <w:spacing w:before="120" w:after="120"/>
    </w:pPr>
    <w:rPr>
      <w:rFonts w:cs="Arial"/>
      <w:i/>
      <w:iCs/>
      <w:sz w:val="24"/>
      <w:szCs w:val="24"/>
    </w:rPr>
  </w:style>
  <w:style w:type="paragraph" w:styleId="Subtitle">
    <w:name w:val="Subtitle"/>
    <w:basedOn w:val="Normal"/>
    <w:qFormat/>
    <w:rsid w:val="00164832"/>
    <w:pPr>
      <w:spacing w:lineRule="auto" w:line="240" w:before="0" w:after="0"/>
      <w:jc w:val="center"/>
    </w:pPr>
    <w:rPr>
      <w:rFonts w:ascii="Arial" w:hAnsi="Arial" w:eastAsia="Times New Roman" w:cs="Arial"/>
      <w:b/>
      <w:sz w:val="32"/>
      <w:szCs w:val="24"/>
      <w:u w:val="single"/>
      <w:lang w:eastAsia="el-GR"/>
    </w:rPr>
  </w:style>
  <w:style w:type="paragraph" w:styleId="Header">
    <w:name w:val="Header"/>
    <w:basedOn w:val="Normal"/>
    <w:rsid w:val="00164832"/>
    <w:pPr>
      <w:tabs>
        <w:tab w:val="center" w:pos="4153" w:leader="none"/>
        <w:tab w:val="right" w:pos="8306" w:leader="none"/>
      </w:tabs>
      <w:spacing w:lineRule="auto" w:line="240" w:before="0" w:after="0"/>
    </w:pPr>
    <w:rPr/>
  </w:style>
  <w:style w:type="paragraph" w:styleId="CommentText" w:customStyle="1">
    <w:name w:val="Comment Text"/>
    <w:basedOn w:val="Normal"/>
    <w:qFormat/>
    <w:rsid w:val="00164832"/>
    <w:pPr/>
    <w:rPr>
      <w:sz w:val="20"/>
      <w:szCs w:val="20"/>
    </w:rPr>
  </w:style>
  <w:style w:type="paragraph" w:styleId="31" w:customStyle="1">
    <w:name w:val="Σώμα κείμενου 31"/>
    <w:basedOn w:val="Normal"/>
    <w:qFormat/>
    <w:rsid w:val="00164832"/>
    <w:pPr>
      <w:spacing w:before="0" w:after="120"/>
    </w:pPr>
    <w:rPr>
      <w:sz w:val="16"/>
      <w:szCs w:val="16"/>
    </w:rPr>
  </w:style>
  <w:style w:type="paragraph" w:styleId="Web1" w:customStyle="1">
    <w:name w:val="Κανονικό (Web)1"/>
    <w:basedOn w:val="Normal"/>
    <w:qFormat/>
    <w:rsid w:val="00164832"/>
    <w:pPr>
      <w:spacing w:lineRule="auto" w:line="240" w:before="280" w:after="280"/>
    </w:pPr>
    <w:rPr>
      <w:rFonts w:ascii="Times New Roman" w:hAnsi="Times New Roman" w:eastAsia="Times New Roman"/>
      <w:sz w:val="24"/>
      <w:szCs w:val="24"/>
      <w:lang w:eastAsia="el-GR"/>
    </w:rPr>
  </w:style>
  <w:style w:type="paragraph" w:styleId="Footer">
    <w:name w:val="Footer"/>
    <w:basedOn w:val="Normal"/>
    <w:rsid w:val="00164832"/>
    <w:pPr>
      <w:tabs>
        <w:tab w:val="center" w:pos="4153" w:leader="none"/>
        <w:tab w:val="right" w:pos="8306" w:leader="none"/>
      </w:tabs>
      <w:spacing w:lineRule="auto" w:line="240" w:before="0" w:after="0"/>
    </w:pPr>
    <w:rPr/>
  </w:style>
  <w:style w:type="paragraph" w:styleId="21" w:customStyle="1">
    <w:name w:val="Σώμα κείμενου 21"/>
    <w:basedOn w:val="Normal"/>
    <w:qFormat/>
    <w:rsid w:val="00164832"/>
    <w:pPr>
      <w:spacing w:lineRule="auto" w:line="480" w:before="0" w:after="120"/>
    </w:pPr>
    <w:rPr/>
  </w:style>
  <w:style w:type="paragraph" w:styleId="CommentSubject" w:customStyle="1">
    <w:name w:val="Comment Subject"/>
    <w:basedOn w:val="CommentText"/>
    <w:qFormat/>
    <w:rsid w:val="00164832"/>
    <w:pPr/>
    <w:rPr>
      <w:b/>
      <w:bCs/>
    </w:rPr>
  </w:style>
  <w:style w:type="paragraph" w:styleId="11" w:customStyle="1">
    <w:name w:val="Κείμενο πλαισίου1"/>
    <w:basedOn w:val="Normal"/>
    <w:qFormat/>
    <w:rsid w:val="00164832"/>
    <w:pPr>
      <w:spacing w:lineRule="auto" w:line="240" w:before="0" w:after="0"/>
    </w:pPr>
    <w:rPr>
      <w:rFonts w:ascii="Tahoma" w:hAnsi="Tahoma" w:cs="Tahoma"/>
      <w:sz w:val="16"/>
      <w:szCs w:val="16"/>
    </w:rPr>
  </w:style>
  <w:style w:type="paragraph" w:styleId="FrameContents" w:customStyle="1">
    <w:name w:val="Frame Contents"/>
    <w:basedOn w:val="Normal"/>
    <w:qFormat/>
    <w:rsid w:val="00164832"/>
    <w:pPr/>
    <w:rPr/>
  </w:style>
  <w:style w:type="paragraph" w:styleId="BalloonText">
    <w:name w:val="Balloon Text"/>
    <w:basedOn w:val="Normal"/>
    <w:link w:val="Char0"/>
    <w:uiPriority w:val="99"/>
    <w:semiHidden/>
    <w:unhideWhenUsed/>
    <w:qFormat/>
    <w:rsid w:val="001a6036"/>
    <w:pPr>
      <w:spacing w:lineRule="auto" w:line="240" w:before="0" w:after="0"/>
    </w:pPr>
    <w:rPr>
      <w:rFonts w:ascii="Tahoma" w:hAnsi="Tahoma" w:cs="Tahoma"/>
      <w:sz w:val="16"/>
      <w:szCs w:val="16"/>
    </w:rPr>
  </w:style>
  <w:style w:type="paragraph" w:styleId="Normal1" w:customStyle="1">
    <w:name w:val="LO-normal"/>
    <w:basedOn w:val="Normal"/>
    <w:qFormat/>
    <w:rsid w:val="00af5d8d"/>
    <w:pPr>
      <w:suppressAutoHyphens w:val="false"/>
      <w:spacing w:lineRule="auto" w:line="240" w:beforeAutospacing="1" w:afterAutospacing="1"/>
    </w:pPr>
    <w:rPr>
      <w:rFonts w:ascii="Times New Roman" w:hAnsi="Times New Roman" w:eastAsia="Times New Roman"/>
      <w:sz w:val="24"/>
      <w:szCs w:val="24"/>
      <w:lang w:eastAsia="el-G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rocessed xmlns="28739273-0ef8-42a0-9c4e-0f58e209f86f">false</Processed>
  </documentManagement>
</p:properties>
</file>

<file path=customXml/itemProps1.xml><?xml version="1.0" encoding="utf-8"?>
<ds:datastoreItem xmlns:ds="http://schemas.openxmlformats.org/officeDocument/2006/customXml" ds:itemID="{9497FB41-5DD1-40DB-B512-CE23008AD70D}"/>
</file>

<file path=customXml/itemProps2.xml><?xml version="1.0" encoding="utf-8"?>
<ds:datastoreItem xmlns:ds="http://schemas.openxmlformats.org/officeDocument/2006/customXml" ds:itemID="{08F7A9C5-9CAC-41C0-A1E4-B13A61E216EF}"/>
</file>

<file path=customXml/itemProps3.xml><?xml version="1.0" encoding="utf-8"?>
<ds:datastoreItem xmlns:ds="http://schemas.openxmlformats.org/officeDocument/2006/customXml" ds:itemID="{C2AE15FC-D540-4DCE-A718-A66F5E77BA4E}"/>
</file>

<file path=customXml/itemProps4.xml><?xml version="1.0" encoding="utf-8"?>
<ds:datastoreItem xmlns:ds="http://schemas.openxmlformats.org/officeDocument/2006/customXml" ds:itemID="{407E8080-AD50-4B08-A20C-F42466FD2571}"/>
</file>

<file path=docProps/app.xml><?xml version="1.0" encoding="utf-8"?>
<Properties xmlns="http://schemas.openxmlformats.org/officeDocument/2006/extended-properties" xmlns:vt="http://schemas.openxmlformats.org/officeDocument/2006/docPropsVTypes">
  <Template>Normal</Template>
  <TotalTime>127</TotalTime>
  <Application>LibreOffice/5.3.7.2$Windows_X86_64 LibreOffice_project/6b8ed514a9f8b44d37a1b96673cbbdd077e24059</Application>
  <Pages>3</Pages>
  <Words>797</Words>
  <Characters>5057</Characters>
  <CharactersWithSpaces>5926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Γενικής Γραμματέως του Υπουργείου Πολιτισμού και Αθλητισμού, Μαρίας Βλαζάκη, στην ημερίδα με θέμα: «Απλοποίηση διαδικασίας χορήγησης αντιγράφων πρακτικών και γνωμοδοτήσεων Συμβουλίων του ΥΠΠΟΑ – Διάθεση περιεχομένου μέσω Διαδικτύου»</dc:title>
  <dc:subject/>
  <dc:creator>Quest User</dc:creator>
  <dc:description/>
  <cp:lastModifiedBy/>
  <cp:revision>11</cp:revision>
  <cp:lastPrinted>2012-06-28T15:16:00Z</cp:lastPrinted>
  <dcterms:created xsi:type="dcterms:W3CDTF">2018-10-05T02:55:00Z</dcterms:created>
  <dcterms:modified xsi:type="dcterms:W3CDTF">2018-10-05T12:31:55Z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1033-10.2.0.7456</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0x01010083D890F2F5BE644981A254C8A4FE6820</vt:lpwstr>
  </property>
</Properties>
</file>